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C9" w:rsidRDefault="007C6414">
      <w:pPr>
        <w:pStyle w:val="Standard"/>
        <w:spacing w:after="240"/>
        <w:ind w:firstLine="1701"/>
        <w:jc w:val="center"/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29846</wp:posOffset>
            </wp:positionV>
            <wp:extent cx="861063" cy="1003297"/>
            <wp:effectExtent l="0" t="0" r="0" b="6353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3" cy="10032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V ý r o č n í    z p r á v a   z a   r o k   2 0 2 2</w:t>
      </w:r>
    </w:p>
    <w:p w:rsidR="00D609C9" w:rsidRDefault="007C6414">
      <w:pPr>
        <w:pStyle w:val="Standard"/>
        <w:ind w:firstLine="1701"/>
        <w:jc w:val="center"/>
        <w:rPr>
          <w:sz w:val="28"/>
          <w:szCs w:val="28"/>
        </w:rPr>
      </w:pPr>
      <w:r>
        <w:rPr>
          <w:sz w:val="28"/>
          <w:szCs w:val="28"/>
        </w:rPr>
        <w:t>o poskytování informací dle zákona č. 106/1999 Sb.,</w:t>
      </w:r>
    </w:p>
    <w:p w:rsidR="00D609C9" w:rsidRDefault="007C6414">
      <w:pPr>
        <w:pStyle w:val="Standard"/>
        <w:ind w:firstLine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 svobodném přístupu k informacím </w:t>
      </w:r>
    </w:p>
    <w:p w:rsidR="00D609C9" w:rsidRDefault="00D609C9">
      <w:pPr>
        <w:pStyle w:val="Standard"/>
        <w:spacing w:after="240"/>
        <w:ind w:firstLine="1701"/>
        <w:jc w:val="center"/>
        <w:rPr>
          <w:sz w:val="28"/>
          <w:szCs w:val="28"/>
        </w:rPr>
      </w:pPr>
    </w:p>
    <w:p w:rsidR="00D609C9" w:rsidRDefault="007C6414">
      <w:pPr>
        <w:pStyle w:val="Standard"/>
        <w:ind w:firstLine="170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souladu s ustanovením § 18 odst. 1 </w:t>
      </w:r>
      <w:r>
        <w:rPr>
          <w:rFonts w:ascii="Times New Roman" w:hAnsi="Times New Roman"/>
          <w:sz w:val="24"/>
          <w:szCs w:val="24"/>
        </w:rPr>
        <w:t xml:space="preserve">shora uvedeného zákona ve znění pozdějších předpisů, zveřejňuje Obec Bělá u Jevíčka jako povinný subjekt výroční zprávu o své činnosti v oblasti poskytování informací podle shora uvedeného zákona z období od 01.01.2022 do 31.12.2022. </w:t>
      </w:r>
    </w:p>
    <w:p w:rsidR="00D609C9" w:rsidRDefault="007C64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a.1)</w:t>
      </w:r>
      <w:r w:rsidRPr="00DC40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u w:val="single"/>
        </w:rPr>
        <w:t>Počet podaný</w:t>
      </w:r>
      <w:r>
        <w:rPr>
          <w:rFonts w:ascii="Times New Roman" w:hAnsi="Times New Roman"/>
          <w:sz w:val="24"/>
          <w:szCs w:val="24"/>
          <w:u w:val="single"/>
        </w:rPr>
        <w:t>ch žádostí o informace: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V roce 2022 bylo podáno šest žádosti o informace.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a.2)   </w:t>
      </w:r>
      <w:r>
        <w:rPr>
          <w:rFonts w:ascii="Times New Roman" w:hAnsi="Times New Roman"/>
          <w:sz w:val="24"/>
          <w:szCs w:val="24"/>
          <w:u w:val="single"/>
        </w:rPr>
        <w:t>Počet vydaných rozhodnutí o odmítnutí žádosti: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V roce 2022 nebylo vydáno žádné rozhodnutí o odmítnutí žádosti. 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a.3)   </w:t>
      </w:r>
      <w:r>
        <w:rPr>
          <w:rFonts w:ascii="Times New Roman" w:hAnsi="Times New Roman"/>
          <w:sz w:val="24"/>
          <w:szCs w:val="24"/>
          <w:u w:val="single"/>
        </w:rPr>
        <w:t>Počet založených žádostí ad acta</w:t>
      </w:r>
      <w:r>
        <w:rPr>
          <w:rFonts w:ascii="Times New Roman" w:hAnsi="Times New Roman"/>
          <w:sz w:val="24"/>
          <w:szCs w:val="24"/>
        </w:rPr>
        <w:t>: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V roce 2022 byly založeny ad acta tři žádosti.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b)      </w:t>
      </w:r>
      <w:r>
        <w:rPr>
          <w:rFonts w:ascii="Times New Roman" w:hAnsi="Times New Roman"/>
          <w:sz w:val="24"/>
          <w:szCs w:val="24"/>
          <w:u w:val="single"/>
        </w:rPr>
        <w:t>Počet podaných odvolání proti rozhodnutí o odmítnutí žádosti: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V roce 2022 nebylo podáno žádné odvolání. 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c.1</w:t>
      </w:r>
      <w:r w:rsidRPr="00DC4075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  <w:u w:val="single"/>
        </w:rPr>
        <w:t>Opis podstatných částí každého rozsudku soudu ve věci přezkoumání zákonnost</w:t>
      </w:r>
      <w:r>
        <w:rPr>
          <w:rFonts w:ascii="Times New Roman" w:hAnsi="Times New Roman"/>
          <w:sz w:val="24"/>
          <w:szCs w:val="24"/>
          <w:u w:val="single"/>
        </w:rPr>
        <w:t xml:space="preserve">i 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 xml:space="preserve">rozhodnutí o odmítnutí žádosti: 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Obec Bělá u Jevíčka nevedla v roce 2022 žádný soudní spor o poskytnutí informace.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c.2)  </w:t>
      </w:r>
      <w:r>
        <w:rPr>
          <w:rFonts w:ascii="Times New Roman" w:hAnsi="Times New Roman"/>
          <w:sz w:val="24"/>
          <w:szCs w:val="24"/>
          <w:u w:val="single"/>
        </w:rPr>
        <w:t>Přehled všech výdajů, vynaložených v souvislosti se soudními řízeními ve věci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 xml:space="preserve">přezkoumání zákonnosti </w:t>
      </w:r>
      <w:r>
        <w:rPr>
          <w:rFonts w:ascii="Times New Roman" w:hAnsi="Times New Roman"/>
          <w:sz w:val="24"/>
          <w:szCs w:val="24"/>
          <w:u w:val="single"/>
        </w:rPr>
        <w:t>odmítnutí žádosti:</w:t>
      </w:r>
    </w:p>
    <w:p w:rsidR="00D609C9" w:rsidRDefault="007C64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Obci Bělá u Jevíčka nevznikly v roce 2022 v souvislosti se soudními řízeními ve věci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poskytnutí informace žádné výdaje.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d)    </w:t>
      </w:r>
      <w:r>
        <w:rPr>
          <w:rFonts w:ascii="Times New Roman" w:hAnsi="Times New Roman"/>
          <w:sz w:val="24"/>
          <w:szCs w:val="24"/>
          <w:u w:val="single"/>
        </w:rPr>
        <w:t>Výskyt poskytnutých výhradních licencí: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V roce 2022 nebyla poskytnuta žádná výhradní </w:t>
      </w:r>
      <w:r>
        <w:rPr>
          <w:rFonts w:ascii="Times New Roman" w:hAnsi="Times New Roman"/>
          <w:sz w:val="24"/>
          <w:szCs w:val="24"/>
        </w:rPr>
        <w:t>licence.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e)     </w:t>
      </w:r>
      <w:r>
        <w:rPr>
          <w:rFonts w:ascii="Times New Roman" w:hAnsi="Times New Roman"/>
          <w:sz w:val="24"/>
          <w:szCs w:val="24"/>
          <w:u w:val="single"/>
        </w:rPr>
        <w:t xml:space="preserve">Počet stížností podaných podle §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16a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:</w:t>
      </w:r>
    </w:p>
    <w:p w:rsidR="00D609C9" w:rsidRDefault="007C64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V roce 2022 nebyla podána žádná stížnost podle § </w:t>
      </w:r>
      <w:proofErr w:type="gramStart"/>
      <w:r>
        <w:rPr>
          <w:rFonts w:ascii="Times New Roman" w:hAnsi="Times New Roman"/>
          <w:sz w:val="24"/>
          <w:szCs w:val="24"/>
        </w:rPr>
        <w:t>16a</w:t>
      </w:r>
      <w:proofErr w:type="gramEnd"/>
      <w:r>
        <w:rPr>
          <w:rFonts w:ascii="Times New Roman" w:hAnsi="Times New Roman"/>
          <w:sz w:val="24"/>
          <w:szCs w:val="24"/>
        </w:rPr>
        <w:t xml:space="preserve"> zákona.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f)     </w:t>
      </w:r>
      <w:r>
        <w:rPr>
          <w:rFonts w:ascii="Times New Roman" w:hAnsi="Times New Roman"/>
          <w:sz w:val="24"/>
          <w:szCs w:val="24"/>
          <w:u w:val="single"/>
        </w:rPr>
        <w:t>Další informace vztahující se k uplatnění tohoto zákona:</w:t>
      </w:r>
    </w:p>
    <w:p w:rsidR="00D609C9" w:rsidRDefault="007C64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Další informace v roce 2022 nebyly požadovány.</w:t>
      </w:r>
    </w:p>
    <w:p w:rsidR="00D609C9" w:rsidRDefault="00D609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9C9" w:rsidRDefault="007C64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Komentář:</w:t>
      </w:r>
    </w:p>
    <w:p w:rsidR="00D609C9" w:rsidRDefault="007C64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a.3</w:t>
      </w:r>
      <w:proofErr w:type="gramStart"/>
      <w:r>
        <w:rPr>
          <w:rFonts w:ascii="Times New Roman" w:hAnsi="Times New Roman"/>
          <w:sz w:val="24"/>
          <w:szCs w:val="24"/>
        </w:rPr>
        <w:t>)  Žádosti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075">
        <w:rPr>
          <w:rFonts w:ascii="Times New Roman" w:hAnsi="Times New Roman"/>
          <w:sz w:val="24"/>
          <w:szCs w:val="24"/>
          <w:highlight w:val="yellow"/>
        </w:rPr>
        <w:t>I</w:t>
      </w:r>
      <w:r w:rsidR="00DC4075" w:rsidRPr="00DC4075">
        <w:rPr>
          <w:rFonts w:ascii="Times New Roman" w:hAnsi="Times New Roman"/>
          <w:sz w:val="24"/>
          <w:szCs w:val="24"/>
          <w:highlight w:val="yellow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4075">
        <w:rPr>
          <w:rFonts w:ascii="Times New Roman" w:hAnsi="Times New Roman"/>
          <w:sz w:val="24"/>
          <w:szCs w:val="24"/>
          <w:highlight w:val="yellow"/>
        </w:rPr>
        <w:t>T</w:t>
      </w:r>
      <w:r w:rsidR="00DC4075" w:rsidRPr="00DC4075">
        <w:rPr>
          <w:rFonts w:ascii="Times New Roman" w:hAnsi="Times New Roman"/>
          <w:sz w:val="24"/>
          <w:szCs w:val="24"/>
          <w:highlight w:val="yellow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 – na doporučení MV založeny ad acta bez dalšího řešení.</w:t>
      </w:r>
    </w:p>
    <w:p w:rsidR="00D609C9" w:rsidRDefault="00D609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9C9" w:rsidRDefault="007C64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Zpracoval: Petr Nárožný v. r. – starosta obce</w:t>
      </w:r>
    </w:p>
    <w:p w:rsidR="00D609C9" w:rsidRDefault="00D609C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09C9" w:rsidRDefault="007C64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výroční zpráva byla projednána na 4. zasedání Zastupitelstva obce Bělá u Jevíčka dne 27.2.2023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Usnesením č. 4 a zveřejněna </w:t>
      </w:r>
      <w:r>
        <w:rPr>
          <w:rFonts w:ascii="Times New Roman" w:hAnsi="Times New Roman"/>
          <w:sz w:val="24"/>
          <w:szCs w:val="24"/>
        </w:rPr>
        <w:t>na úřední desce od 28.2.2023 do 16.3.2023</w:t>
      </w:r>
      <w:r>
        <w:rPr>
          <w:rFonts w:ascii="Times New Roman" w:hAnsi="Times New Roman"/>
          <w:sz w:val="24"/>
          <w:szCs w:val="24"/>
        </w:rPr>
        <w:t>.</w:t>
      </w:r>
    </w:p>
    <w:p w:rsidR="00D609C9" w:rsidRDefault="007C6414">
      <w:pPr>
        <w:jc w:val="both"/>
      </w:pP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09C9" w:rsidRDefault="007C6414">
      <w:pPr>
        <w:spacing w:after="0"/>
        <w:jc w:val="both"/>
      </w:pP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sectPr w:rsidR="00D609C9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414" w:rsidRDefault="007C6414">
      <w:pPr>
        <w:spacing w:after="0" w:line="240" w:lineRule="auto"/>
      </w:pPr>
      <w:r>
        <w:separator/>
      </w:r>
    </w:p>
  </w:endnote>
  <w:endnote w:type="continuationSeparator" w:id="0">
    <w:p w:rsidR="007C6414" w:rsidRDefault="007C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414" w:rsidRDefault="007C64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6414" w:rsidRDefault="007C64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609C9"/>
    <w:rsid w:val="00336E0B"/>
    <w:rsid w:val="007C6414"/>
    <w:rsid w:val="00D609C9"/>
    <w:rsid w:val="00D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8B0D"/>
  <w15:docId w15:val="{571C4AF7-C1B2-4869-90C5-A9CD80B0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Nárožný</dc:creator>
  <dc:description/>
  <cp:lastModifiedBy>Lenka Porketová</cp:lastModifiedBy>
  <cp:revision>2</cp:revision>
  <cp:lastPrinted>2023-02-28T06:50:00Z</cp:lastPrinted>
  <dcterms:created xsi:type="dcterms:W3CDTF">2023-02-28T09:49:00Z</dcterms:created>
  <dcterms:modified xsi:type="dcterms:W3CDTF">2023-02-28T09:49:00Z</dcterms:modified>
</cp:coreProperties>
</file>